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02">
            <w:pPr>
              <w:rPr/>
            </w:pPr>
            <w:r w:rsidDel="00000000" w:rsidR="00000000" w:rsidRPr="00000000">
              <w:rPr>
                <w:b w:val="1"/>
                <w:rtl w:val="0"/>
              </w:rPr>
              <w:t xml:space="preserve">Tip</w:t>
            </w:r>
            <w:r w:rsidDel="00000000" w:rsidR="00000000" w:rsidRPr="00000000">
              <w:rPr>
                <w:rtl w:val="0"/>
              </w:rPr>
              <w:t xml:space="preserve">: The governance of valuable areas such as wetlands should not be a dry, technical exercise. These areas provide many exciting opportunities to engage both the public and partners through the arts and media. Achieving this means making links with new partners in the creative sectors, an effort that will be richly rewarded.</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Download the Coastal Wetland Governance Handbook for more tips and tools at:</w:t>
            </w:r>
          </w:p>
          <w:p w:rsidR="00000000" w:rsidDel="00000000" w:rsidP="00000000" w:rsidRDefault="00000000" w:rsidRPr="00000000" w14:paraId="00000005">
            <w:pPr>
              <w:rPr>
                <w:b w:val="1"/>
              </w:rPr>
            </w:pPr>
            <w:hyperlink r:id="rId6">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rPr>
                <w:b w:val="1"/>
              </w:rPr>
            </w:pPr>
            <w:r w:rsidDel="00000000" w:rsidR="00000000" w:rsidRPr="00000000">
              <w:rPr/>
              <w:drawing>
                <wp:inline distB="114300" distT="114300" distL="114300" distR="114300">
                  <wp:extent cx="2838450" cy="2844800"/>
                  <wp:effectExtent b="0" l="0" r="0" t="0"/>
                  <wp:docPr id="7" name="image6.jpg"/>
                  <a:graphic>
                    <a:graphicData uri="http://schemas.openxmlformats.org/drawingml/2006/picture">
                      <pic:pic>
                        <pic:nvPicPr>
                          <pic:cNvPr id="0" name="image6.jpg"/>
                          <pic:cNvPicPr preferRelativeResize="0"/>
                        </pic:nvPicPr>
                        <pic:blipFill>
                          <a:blip r:embed="rId7"/>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07">
            <w:pPr>
              <w:rPr/>
            </w:pPr>
            <w:r w:rsidDel="00000000" w:rsidR="00000000" w:rsidRPr="00000000">
              <w:rPr>
                <w:b w:val="1"/>
                <w:rtl w:val="0"/>
              </w:rPr>
              <w:t xml:space="preserve">Tip</w:t>
            </w:r>
            <w:r w:rsidDel="00000000" w:rsidR="00000000" w:rsidRPr="00000000">
              <w:rPr>
                <w:rtl w:val="0"/>
              </w:rPr>
              <w:t xml:space="preserve">: Here are some simple tips for improving the productivity of meetings:</w:t>
            </w:r>
          </w:p>
          <w:p w:rsidR="00000000" w:rsidDel="00000000" w:rsidP="00000000" w:rsidRDefault="00000000" w:rsidRPr="00000000" w14:paraId="00000008">
            <w:pPr>
              <w:rPr/>
            </w:pPr>
            <w:r w:rsidDel="00000000" w:rsidR="00000000" w:rsidRPr="00000000">
              <w:rPr>
                <w:rtl w:val="0"/>
              </w:rPr>
              <w:t xml:space="preserve">1. Share the agenda with partners well in advance</w:t>
            </w:r>
          </w:p>
          <w:p w:rsidR="00000000" w:rsidDel="00000000" w:rsidP="00000000" w:rsidRDefault="00000000" w:rsidRPr="00000000" w14:paraId="00000009">
            <w:pPr>
              <w:rPr/>
            </w:pPr>
            <w:r w:rsidDel="00000000" w:rsidR="00000000" w:rsidRPr="00000000">
              <w:rPr>
                <w:rtl w:val="0"/>
              </w:rPr>
              <w:t xml:space="preserve">2. Clearly indicate whether agenda items require a decision</w:t>
            </w:r>
          </w:p>
          <w:p w:rsidR="00000000" w:rsidDel="00000000" w:rsidP="00000000" w:rsidRDefault="00000000" w:rsidRPr="00000000" w14:paraId="0000000A">
            <w:pPr>
              <w:rPr/>
            </w:pPr>
            <w:r w:rsidDel="00000000" w:rsidR="00000000" w:rsidRPr="00000000">
              <w:rPr>
                <w:rtl w:val="0"/>
              </w:rPr>
              <w:t xml:space="preserve">3. Allow adequate time for each agenda item</w:t>
            </w:r>
          </w:p>
          <w:p w:rsidR="00000000" w:rsidDel="00000000" w:rsidP="00000000" w:rsidRDefault="00000000" w:rsidRPr="00000000" w14:paraId="0000000B">
            <w:pPr>
              <w:rPr/>
            </w:pPr>
            <w:r w:rsidDel="00000000" w:rsidR="00000000" w:rsidRPr="00000000">
              <w:rPr>
                <w:rtl w:val="0"/>
              </w:rPr>
              <w:t xml:space="preserve">4. Ensure meetings are kept to time</w:t>
            </w:r>
          </w:p>
          <w:p w:rsidR="00000000" w:rsidDel="00000000" w:rsidP="00000000" w:rsidRDefault="00000000" w:rsidRPr="00000000" w14:paraId="0000000C">
            <w:pPr>
              <w:rPr/>
            </w:pPr>
            <w:r w:rsidDel="00000000" w:rsidR="00000000" w:rsidRPr="00000000">
              <w:rPr>
                <w:rtl w:val="0"/>
              </w:rPr>
              <w:t xml:space="preserve">5. List who is responsible for presenting a topic</w:t>
            </w:r>
          </w:p>
          <w:p w:rsidR="00000000" w:rsidDel="00000000" w:rsidP="00000000" w:rsidRDefault="00000000" w:rsidRPr="00000000" w14:paraId="0000000D">
            <w:pPr>
              <w:rPr/>
            </w:pPr>
            <w:r w:rsidDel="00000000" w:rsidR="00000000" w:rsidRPr="00000000">
              <w:rPr>
                <w:rtl w:val="0"/>
              </w:rPr>
              <w:t xml:space="preserve">6. Ensure decisions are accurately recorded along with the responsibility of implementing them</w:t>
            </w:r>
          </w:p>
          <w:p w:rsidR="00000000" w:rsidDel="00000000" w:rsidP="00000000" w:rsidRDefault="00000000" w:rsidRPr="00000000" w14:paraId="0000000E">
            <w:pPr>
              <w:rPr/>
            </w:pPr>
            <w:r w:rsidDel="00000000" w:rsidR="00000000" w:rsidRPr="00000000">
              <w:rPr>
                <w:rtl w:val="0"/>
              </w:rPr>
              <w:t xml:space="preserve">7. Minutes including the recommendations should be circulated in advance of the meeting and agreed by all partners.</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Download the Coastal Wetland Governance Handbook for more tips and tools at:</w:t>
            </w:r>
          </w:p>
          <w:p w:rsidR="00000000" w:rsidDel="00000000" w:rsidP="00000000" w:rsidRDefault="00000000" w:rsidRPr="00000000" w14:paraId="00000011">
            <w:pPr>
              <w:rPr>
                <w:b w:val="1"/>
              </w:rPr>
            </w:pPr>
            <w:hyperlink r:id="rId8">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2">
            <w:pPr>
              <w:rPr>
                <w:b w:val="1"/>
              </w:rPr>
            </w:pPr>
            <w:r w:rsidDel="00000000" w:rsidR="00000000" w:rsidRPr="00000000">
              <w:rPr/>
              <w:drawing>
                <wp:inline distB="114300" distT="114300" distL="114300" distR="114300">
                  <wp:extent cx="2838450" cy="2844800"/>
                  <wp:effectExtent b="0" l="0" r="0" t="0"/>
                  <wp:docPr id="5"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3">
            <w:pPr>
              <w:rPr/>
            </w:pPr>
            <w:r w:rsidDel="00000000" w:rsidR="00000000" w:rsidRPr="00000000">
              <w:rPr>
                <w:b w:val="1"/>
                <w:rtl w:val="0"/>
              </w:rPr>
              <w:t xml:space="preserve">Tip</w:t>
            </w:r>
            <w:r w:rsidDel="00000000" w:rsidR="00000000" w:rsidRPr="00000000">
              <w:rPr>
                <w:rtl w:val="0"/>
              </w:rPr>
              <w:t xml:space="preserve">: Clearly define who reports to whom, how often and in what format, particularly if and how the site manager reports to the governance committee. </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Download the Coastal Wetland Governance Handbook for more tips and tools at:</w:t>
            </w:r>
          </w:p>
          <w:p w:rsidR="00000000" w:rsidDel="00000000" w:rsidP="00000000" w:rsidRDefault="00000000" w:rsidRPr="00000000" w14:paraId="00000016">
            <w:pPr>
              <w:rPr>
                <w:b w:val="1"/>
              </w:rPr>
            </w:pPr>
            <w:hyperlink r:id="rId10">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8" name="image14.jpg"/>
                  <a:graphic>
                    <a:graphicData uri="http://schemas.openxmlformats.org/drawingml/2006/picture">
                      <pic:pic>
                        <pic:nvPicPr>
                          <pic:cNvPr id="0" name="image14.jpg"/>
                          <pic:cNvPicPr preferRelativeResize="0"/>
                        </pic:nvPicPr>
                        <pic:blipFill>
                          <a:blip r:embed="rId11"/>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8">
            <w:pPr>
              <w:rPr/>
            </w:pPr>
            <w:r w:rsidDel="00000000" w:rsidR="00000000" w:rsidRPr="00000000">
              <w:rPr>
                <w:b w:val="1"/>
                <w:rtl w:val="0"/>
              </w:rPr>
              <w:t xml:space="preserve">Tip</w:t>
            </w:r>
            <w:r w:rsidDel="00000000" w:rsidR="00000000" w:rsidRPr="00000000">
              <w:rPr>
                <w:rtl w:val="0"/>
              </w:rPr>
              <w:t xml:space="preserve">: Consider the emergence of a champion(s) for the coastal wetland, generating new ideas and promoting the testing of innovations. Identify a figure who is widely respected and who has a voice within the political structure. </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Download the Coastal Wetland Governance Handbook for more tips and tools at:</w:t>
            </w:r>
          </w:p>
          <w:p w:rsidR="00000000" w:rsidDel="00000000" w:rsidP="00000000" w:rsidRDefault="00000000" w:rsidRPr="00000000" w14:paraId="0000001B">
            <w:pPr>
              <w:rPr>
                <w:b w:val="1"/>
              </w:rPr>
            </w:pPr>
            <w:hyperlink r:id="rId12">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4" name="image7.jpg"/>
                  <a:graphic>
                    <a:graphicData uri="http://schemas.openxmlformats.org/drawingml/2006/picture">
                      <pic:pic>
                        <pic:nvPicPr>
                          <pic:cNvPr id="0" name="image7.jpg"/>
                          <pic:cNvPicPr preferRelativeResize="0"/>
                        </pic:nvPicPr>
                        <pic:blipFill>
                          <a:blip r:embed="rId13"/>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D">
            <w:pPr>
              <w:rPr/>
            </w:pPr>
            <w:r w:rsidDel="00000000" w:rsidR="00000000" w:rsidRPr="00000000">
              <w:rPr>
                <w:b w:val="1"/>
                <w:rtl w:val="0"/>
              </w:rPr>
              <w:t xml:space="preserve">Tip</w:t>
            </w:r>
            <w:r w:rsidDel="00000000" w:rsidR="00000000" w:rsidRPr="00000000">
              <w:rPr>
                <w:rtl w:val="0"/>
              </w:rPr>
              <w:t xml:space="preserve">: An adaptive management approach is vital to ensure that you close the full circle of conceptualise, plan, implement, evaluate, learn and adapt - the only way you can improve and learn from your mistakes.</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Download the Coastal Wetland Governance Handbook for more tips and tools at:</w:t>
            </w:r>
          </w:p>
          <w:p w:rsidR="00000000" w:rsidDel="00000000" w:rsidP="00000000" w:rsidRDefault="00000000" w:rsidRPr="00000000" w14:paraId="00000020">
            <w:pPr>
              <w:rPr>
                <w:b w:val="1"/>
              </w:rPr>
            </w:pPr>
            <w:hyperlink r:id="rId14">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3" name="image13.jpg"/>
                  <a:graphic>
                    <a:graphicData uri="http://schemas.openxmlformats.org/drawingml/2006/picture">
                      <pic:pic>
                        <pic:nvPicPr>
                          <pic:cNvPr id="0" name="image13.jpg"/>
                          <pic:cNvPicPr preferRelativeResize="0"/>
                        </pic:nvPicPr>
                        <pic:blipFill>
                          <a:blip r:embed="rId15"/>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2">
            <w:pPr>
              <w:rPr/>
            </w:pPr>
            <w:r w:rsidDel="00000000" w:rsidR="00000000" w:rsidRPr="00000000">
              <w:rPr>
                <w:rtl w:val="0"/>
              </w:rPr>
              <w:t xml:space="preserve">You can improve key aspects of governance by dedicating a regular time to:</w:t>
            </w:r>
          </w:p>
          <w:p w:rsidR="00000000" w:rsidDel="00000000" w:rsidP="00000000" w:rsidRDefault="00000000" w:rsidRPr="00000000" w14:paraId="00000023">
            <w:pPr>
              <w:rPr/>
            </w:pPr>
            <w:r w:rsidDel="00000000" w:rsidR="00000000" w:rsidRPr="00000000">
              <w:rPr>
                <w:rtl w:val="0"/>
              </w:rPr>
              <w:t xml:space="preserve">- Pause</w:t>
            </w:r>
          </w:p>
          <w:p w:rsidR="00000000" w:rsidDel="00000000" w:rsidP="00000000" w:rsidRDefault="00000000" w:rsidRPr="00000000" w14:paraId="00000024">
            <w:pPr>
              <w:rPr/>
            </w:pPr>
            <w:r w:rsidDel="00000000" w:rsidR="00000000" w:rsidRPr="00000000">
              <w:rPr>
                <w:rtl w:val="0"/>
              </w:rPr>
              <w:t xml:space="preserve">- Reflect</w:t>
            </w:r>
          </w:p>
          <w:p w:rsidR="00000000" w:rsidDel="00000000" w:rsidP="00000000" w:rsidRDefault="00000000" w:rsidRPr="00000000" w14:paraId="00000025">
            <w:pPr>
              <w:rPr/>
            </w:pPr>
            <w:r w:rsidDel="00000000" w:rsidR="00000000" w:rsidRPr="00000000">
              <w:rPr>
                <w:rtl w:val="0"/>
              </w:rPr>
              <w:t xml:space="preserve">- Adapt</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t xml:space="preserve">Download the Coastal Wetland Governance Handbook for self-built governance with excellent results at:</w:t>
            </w:r>
          </w:p>
          <w:p w:rsidR="00000000" w:rsidDel="00000000" w:rsidP="00000000" w:rsidRDefault="00000000" w:rsidRPr="00000000" w14:paraId="00000028">
            <w:pPr>
              <w:rPr>
                <w:b w:val="1"/>
              </w:rPr>
            </w:pPr>
            <w:hyperlink r:id="rId16">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 name="image1.jpg"/>
                  <a:graphic>
                    <a:graphicData uri="http://schemas.openxmlformats.org/drawingml/2006/picture">
                      <pic:pic>
                        <pic:nvPicPr>
                          <pic:cNvPr id="0" name="image1.jpg"/>
                          <pic:cNvPicPr preferRelativeResize="0"/>
                        </pic:nvPicPr>
                        <pic:blipFill>
                          <a:blip r:embed="rId17"/>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A">
            <w:pPr>
              <w:rPr/>
            </w:pPr>
            <w:r w:rsidDel="00000000" w:rsidR="00000000" w:rsidRPr="00000000">
              <w:rPr>
                <w:rtl w:val="0"/>
              </w:rPr>
              <w:t xml:space="preserve">The handbook gives busy managers online governance planning tools based on a three-stage process - a simple recipe book filled with innovative solutions and practical tips designed to achieve excellence in governance.</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t xml:space="preserve">Download the Coastal Wetland Governance Handbook for self-built governance with excellent results at:</w:t>
            </w:r>
          </w:p>
          <w:p w:rsidR="00000000" w:rsidDel="00000000" w:rsidP="00000000" w:rsidRDefault="00000000" w:rsidRPr="00000000" w14:paraId="0000002D">
            <w:pPr>
              <w:rPr>
                <w:b w:val="1"/>
              </w:rPr>
            </w:pPr>
            <w:hyperlink r:id="rId18">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2" name="image12.jpg"/>
                  <a:graphic>
                    <a:graphicData uri="http://schemas.openxmlformats.org/drawingml/2006/picture">
                      <pic:pic>
                        <pic:nvPicPr>
                          <pic:cNvPr id="0" name="image12.jpg"/>
                          <pic:cNvPicPr preferRelativeResize="0"/>
                        </pic:nvPicPr>
                        <pic:blipFill>
                          <a:blip r:embed="rId19"/>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F">
            <w:pPr>
              <w:rPr/>
            </w:pPr>
            <w:r w:rsidDel="00000000" w:rsidR="00000000" w:rsidRPr="00000000">
              <w:rPr>
                <w:rtl w:val="0"/>
              </w:rPr>
              <w:t xml:space="preserve">Good governance is about creating policy - policy that can be turned into practice, that in turns informs future policy.</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t xml:space="preserve">Download the Coastal Wetland Governance Handbook for self-built governance with excellent results at:</w:t>
            </w:r>
          </w:p>
          <w:p w:rsidR="00000000" w:rsidDel="00000000" w:rsidP="00000000" w:rsidRDefault="00000000" w:rsidRPr="00000000" w14:paraId="00000032">
            <w:pPr>
              <w:rPr>
                <w:b w:val="1"/>
              </w:rPr>
            </w:pPr>
            <w:hyperlink r:id="rId20">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1" name="image15.jpg"/>
                  <a:graphic>
                    <a:graphicData uri="http://schemas.openxmlformats.org/drawingml/2006/picture">
                      <pic:pic>
                        <pic:nvPicPr>
                          <pic:cNvPr id="0" name="image15.jpg"/>
                          <pic:cNvPicPr preferRelativeResize="0"/>
                        </pic:nvPicPr>
                        <pic:blipFill>
                          <a:blip r:embed="rId21"/>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4">
            <w:pPr>
              <w:rPr/>
            </w:pPr>
            <w:r w:rsidDel="00000000" w:rsidR="00000000" w:rsidRPr="00000000">
              <w:rPr>
                <w:rtl w:val="0"/>
              </w:rPr>
              <w:t xml:space="preserve">The advice in the handbook will help you fulfil the many national and international legal obligations.</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Download the Coastal Wetland Governance Handbook for self-built governance with excellent results at:</w:t>
            </w:r>
          </w:p>
          <w:p w:rsidR="00000000" w:rsidDel="00000000" w:rsidP="00000000" w:rsidRDefault="00000000" w:rsidRPr="00000000" w14:paraId="00000037">
            <w:pPr>
              <w:rPr>
                <w:b w:val="1"/>
              </w:rPr>
            </w:pPr>
            <w:hyperlink r:id="rId22">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9" name="image10.jpg"/>
                  <a:graphic>
                    <a:graphicData uri="http://schemas.openxmlformats.org/drawingml/2006/picture">
                      <pic:pic>
                        <pic:nvPicPr>
                          <pic:cNvPr id="0" name="image10.jpg"/>
                          <pic:cNvPicPr preferRelativeResize="0"/>
                        </pic:nvPicPr>
                        <pic:blipFill>
                          <a:blip r:embed="rId23"/>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9">
            <w:pPr>
              <w:rPr/>
            </w:pPr>
            <w:r w:rsidDel="00000000" w:rsidR="00000000" w:rsidRPr="00000000">
              <w:rPr>
                <w:rtl w:val="0"/>
              </w:rPr>
              <w:t xml:space="preserve">Good governance creates long-term relationships, harnesses community support and puts policy in action.</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t xml:space="preserve">Download the Coastal Wetland Governance Handbook for self-built governance with excellent results at:</w:t>
            </w:r>
          </w:p>
          <w:p w:rsidR="00000000" w:rsidDel="00000000" w:rsidP="00000000" w:rsidRDefault="00000000" w:rsidRPr="00000000" w14:paraId="0000003C">
            <w:pPr>
              <w:rPr>
                <w:b w:val="1"/>
              </w:rPr>
            </w:pPr>
            <w:hyperlink r:id="rId24">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2" name="image4.jpg"/>
                  <a:graphic>
                    <a:graphicData uri="http://schemas.openxmlformats.org/drawingml/2006/picture">
                      <pic:pic>
                        <pic:nvPicPr>
                          <pic:cNvPr id="0" name="image4.jpg"/>
                          <pic:cNvPicPr preferRelativeResize="0"/>
                        </pic:nvPicPr>
                        <pic:blipFill>
                          <a:blip r:embed="rId25"/>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E">
            <w:pPr>
              <w:rPr/>
            </w:pPr>
            <w:r w:rsidDel="00000000" w:rsidR="00000000" w:rsidRPr="00000000">
              <w:rPr>
                <w:rtl w:val="0"/>
              </w:rPr>
              <w:t xml:space="preserve">To effectively govern coastal wetlands is to possess the know-how, the skills and institutional structures to successfully navigate the interwoven maze of social, economic and political agendas, both locally and internationally.</w:t>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Download the Coastal Wetland Governance Handbook for self-built governance with excellent results at:</w:t>
            </w:r>
          </w:p>
          <w:p w:rsidR="00000000" w:rsidDel="00000000" w:rsidP="00000000" w:rsidRDefault="00000000" w:rsidRPr="00000000" w14:paraId="00000041">
            <w:pPr>
              <w:rPr/>
            </w:pPr>
            <w:hyperlink r:id="rId26">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0" name="image2.jpg"/>
                  <a:graphic>
                    <a:graphicData uri="http://schemas.openxmlformats.org/drawingml/2006/picture">
                      <pic:pic>
                        <pic:nvPicPr>
                          <pic:cNvPr id="0" name="image2.jpg"/>
                          <pic:cNvPicPr preferRelativeResize="0"/>
                        </pic:nvPicPr>
                        <pic:blipFill>
                          <a:blip r:embed="rId27"/>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3">
            <w:pPr>
              <w:rPr/>
            </w:pPr>
            <w:r w:rsidDel="00000000" w:rsidR="00000000" w:rsidRPr="00000000">
              <w:rPr>
                <w:rtl w:val="0"/>
              </w:rPr>
              <w:t xml:space="preserve">Governance drives the ongoing performance and management of your coastal wetland.</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Download the Coastal Wetland Governance Handbook for self-built governance with excellent results at:</w:t>
            </w:r>
          </w:p>
          <w:p w:rsidR="00000000" w:rsidDel="00000000" w:rsidP="00000000" w:rsidRDefault="00000000" w:rsidRPr="00000000" w14:paraId="00000046">
            <w:pPr>
              <w:rPr>
                <w:b w:val="1"/>
              </w:rPr>
            </w:pPr>
            <w:hyperlink r:id="rId28">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5" name="image5.jpg"/>
                  <a:graphic>
                    <a:graphicData uri="http://schemas.openxmlformats.org/drawingml/2006/picture">
                      <pic:pic>
                        <pic:nvPicPr>
                          <pic:cNvPr id="0" name="image5.jpg"/>
                          <pic:cNvPicPr preferRelativeResize="0"/>
                        </pic:nvPicPr>
                        <pic:blipFill>
                          <a:blip r:embed="rId29"/>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8">
            <w:pPr>
              <w:rPr/>
            </w:pPr>
            <w:r w:rsidDel="00000000" w:rsidR="00000000" w:rsidRPr="00000000">
              <w:rPr>
                <w:rtl w:val="0"/>
              </w:rPr>
              <w:t xml:space="preserve">Did You Know - 51% of wetland habitats have been lost between 1970 and 2013.</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b w:val="1"/>
              </w:rPr>
            </w:pPr>
            <w:r w:rsidDel="00000000" w:rsidR="00000000" w:rsidRPr="00000000">
              <w:rPr>
                <w:rtl w:val="0"/>
              </w:rPr>
              <w:t xml:space="preserve">The Coastal Wetland Governance Handbook gives busy site managers the online planning tools they need for successful governance: </w:t>
            </w:r>
            <w:hyperlink r:id="rId30">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3" name="image9.jpg"/>
                  <a:graphic>
                    <a:graphicData uri="http://schemas.openxmlformats.org/drawingml/2006/picture">
                      <pic:pic>
                        <pic:nvPicPr>
                          <pic:cNvPr id="0" name="image9.jpg"/>
                          <pic:cNvPicPr preferRelativeResize="0"/>
                        </pic:nvPicPr>
                        <pic:blipFill>
                          <a:blip r:embed="rId31"/>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C">
            <w:pPr>
              <w:rPr/>
            </w:pPr>
            <w:r w:rsidDel="00000000" w:rsidR="00000000" w:rsidRPr="00000000">
              <w:rPr>
                <w:rtl w:val="0"/>
              </w:rPr>
              <w:t xml:space="preserve">Did You Know - 36% of wetland dependent species are threatened with extinction due to increasing populations, our human consumption, climate change, and not least weak governance.</w:t>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b w:val="1"/>
              </w:rPr>
            </w:pPr>
            <w:r w:rsidDel="00000000" w:rsidR="00000000" w:rsidRPr="00000000">
              <w:rPr>
                <w:rtl w:val="0"/>
              </w:rPr>
              <w:t xml:space="preserve">The Coastal Wetland Governance Handbook gives busy site managers the online planning tools they need for successful governance: </w:t>
            </w:r>
            <w:hyperlink r:id="rId32">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6" name="image8.jpg"/>
                  <a:graphic>
                    <a:graphicData uri="http://schemas.openxmlformats.org/drawingml/2006/picture">
                      <pic:pic>
                        <pic:nvPicPr>
                          <pic:cNvPr id="0" name="image8.jpg"/>
                          <pic:cNvPicPr preferRelativeResize="0"/>
                        </pic:nvPicPr>
                        <pic:blipFill>
                          <a:blip r:embed="rId33"/>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0">
            <w:pPr>
              <w:rPr/>
            </w:pPr>
            <w:r w:rsidDel="00000000" w:rsidR="00000000" w:rsidRPr="00000000">
              <w:rPr>
                <w:rtl w:val="0"/>
              </w:rPr>
              <w:t xml:space="preserve">Did You Know - We’ve seen a 300% increase in the rate of urbanisation of wetlands between 1975 and 2005.</w:t>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b w:val="1"/>
              </w:rPr>
            </w:pPr>
            <w:r w:rsidDel="00000000" w:rsidR="00000000" w:rsidRPr="00000000">
              <w:rPr>
                <w:rtl w:val="0"/>
              </w:rPr>
              <w:t xml:space="preserve">The Coastal Wetland Governance Handbook gives busy site managers the online planning tools they need for successful governance: </w:t>
            </w:r>
            <w:hyperlink r:id="rId34">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17" name="image11.jpg"/>
                  <a:graphic>
                    <a:graphicData uri="http://schemas.openxmlformats.org/drawingml/2006/picture">
                      <pic:pic>
                        <pic:nvPicPr>
                          <pic:cNvPr id="0" name="image11.jpg"/>
                          <pic:cNvPicPr preferRelativeResize="0"/>
                        </pic:nvPicPr>
                        <pic:blipFill>
                          <a:blip r:embed="rId35"/>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4">
            <w:pPr>
              <w:rPr/>
            </w:pPr>
            <w:r w:rsidDel="00000000" w:rsidR="00000000" w:rsidRPr="00000000">
              <w:rPr>
                <w:rtl w:val="0"/>
              </w:rPr>
              <w:t xml:space="preserve">The Coastal Wetland Governance Handbook gives busy site managers online governance planning tools based on a simple three stage process.</w:t>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t xml:space="preserve">It’s a simple recipe book filled with innovative solutions, scorecards and practical tips designed to achieve excellence in governance.</w:t>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t xml:space="preserve">Download the handbook: </w:t>
            </w:r>
            <w:hyperlink r:id="rId36">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6" name="image17.jpg"/>
                  <a:graphic>
                    <a:graphicData uri="http://schemas.openxmlformats.org/drawingml/2006/picture">
                      <pic:pic>
                        <pic:nvPicPr>
                          <pic:cNvPr id="0" name="image17.jpg"/>
                          <pic:cNvPicPr preferRelativeResize="0"/>
                        </pic:nvPicPr>
                        <pic:blipFill>
                          <a:blip r:embed="rId37"/>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A">
            <w:pPr>
              <w:rPr/>
            </w:pPr>
            <w:r w:rsidDel="00000000" w:rsidR="00000000" w:rsidRPr="00000000">
              <w:rPr>
                <w:rtl w:val="0"/>
              </w:rPr>
              <w:t xml:space="preserve">The Coastal Wetland Governance Handbook gives busy site managers online governance planning tools based on a simple three stage process.</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t xml:space="preserve">It’s a simple recipe book filled with innovative solutions, scorecards and practical tips designed to achieve excellence in governance.</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t xml:space="preserve">Download the handbook: </w:t>
            </w:r>
            <w:hyperlink r:id="rId38">
              <w:r w:rsidDel="00000000" w:rsidR="00000000" w:rsidRPr="00000000">
                <w:rPr>
                  <w:color w:val="1155cc"/>
                  <w:u w:val="single"/>
                  <w:rtl w:val="0"/>
                </w:rPr>
                <w:t xml:space="preserve">https://medwet.org/publications/handbook-on-governance-of-mediterranean-coastal-wetlands/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2838450" cy="2844800"/>
                  <wp:effectExtent b="0" l="0" r="0" t="0"/>
                  <wp:docPr id="4" name="image16.jpg"/>
                  <a:graphic>
                    <a:graphicData uri="http://schemas.openxmlformats.org/drawingml/2006/picture">
                      <pic:pic>
                        <pic:nvPicPr>
                          <pic:cNvPr id="0" name="image16.jpg"/>
                          <pic:cNvPicPr preferRelativeResize="0"/>
                        </pic:nvPicPr>
                        <pic:blipFill>
                          <a:blip r:embed="rId39"/>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medwet.org/publications/handbook-on-governance-of-mediterranean-coastal-wetlands/" TargetMode="External"/><Relationship Id="rId22" Type="http://schemas.openxmlformats.org/officeDocument/2006/relationships/hyperlink" Target="https://medwet.org/publications/handbook-on-governance-of-mediterranean-coastal-wetlands/" TargetMode="External"/><Relationship Id="rId21" Type="http://schemas.openxmlformats.org/officeDocument/2006/relationships/image" Target="media/image15.jpg"/><Relationship Id="rId24" Type="http://schemas.openxmlformats.org/officeDocument/2006/relationships/hyperlink" Target="https://medwet.org/publications/handbook-on-governance-of-mediterranean-coastal-wetlands/" TargetMode="External"/><Relationship Id="rId23"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6" Type="http://schemas.openxmlformats.org/officeDocument/2006/relationships/hyperlink" Target="https://medwet.org/publications/handbook-on-governance-of-mediterranean-coastal-wetlands/" TargetMode="External"/><Relationship Id="rId25" Type="http://schemas.openxmlformats.org/officeDocument/2006/relationships/image" Target="media/image4.jpg"/><Relationship Id="rId28" Type="http://schemas.openxmlformats.org/officeDocument/2006/relationships/hyperlink" Target="https://medwet.org/publications/handbook-on-governance-of-mediterranean-coastal-wetlands/" TargetMode="External"/><Relationship Id="rId27" Type="http://schemas.openxmlformats.org/officeDocument/2006/relationships/image" Target="media/image2.jpg"/><Relationship Id="rId5" Type="http://schemas.openxmlformats.org/officeDocument/2006/relationships/styles" Target="styles.xml"/><Relationship Id="rId6" Type="http://schemas.openxmlformats.org/officeDocument/2006/relationships/hyperlink" Target="https://medwet.org/publications/handbook-on-governance-of-mediterranean-coastal-wetlands/" TargetMode="External"/><Relationship Id="rId29" Type="http://schemas.openxmlformats.org/officeDocument/2006/relationships/image" Target="media/image5.jpg"/><Relationship Id="rId7" Type="http://schemas.openxmlformats.org/officeDocument/2006/relationships/image" Target="media/image6.jpg"/><Relationship Id="rId8" Type="http://schemas.openxmlformats.org/officeDocument/2006/relationships/hyperlink" Target="https://medwet.org/publications/handbook-on-governance-of-mediterranean-coastal-wetlands/" TargetMode="External"/><Relationship Id="rId31" Type="http://schemas.openxmlformats.org/officeDocument/2006/relationships/image" Target="media/image9.jpg"/><Relationship Id="rId30" Type="http://schemas.openxmlformats.org/officeDocument/2006/relationships/hyperlink" Target="https://medwet.org/publications/handbook-on-governance-of-mediterranean-coastal-wetlands/" TargetMode="External"/><Relationship Id="rId11" Type="http://schemas.openxmlformats.org/officeDocument/2006/relationships/image" Target="media/image14.jpg"/><Relationship Id="rId33" Type="http://schemas.openxmlformats.org/officeDocument/2006/relationships/image" Target="media/image8.jpg"/><Relationship Id="rId10" Type="http://schemas.openxmlformats.org/officeDocument/2006/relationships/hyperlink" Target="https://medwet.org/publications/handbook-on-governance-of-mediterranean-coastal-wetlands/" TargetMode="External"/><Relationship Id="rId32" Type="http://schemas.openxmlformats.org/officeDocument/2006/relationships/hyperlink" Target="https://medwet.org/publications/handbook-on-governance-of-mediterranean-coastal-wetlands/" TargetMode="External"/><Relationship Id="rId13" Type="http://schemas.openxmlformats.org/officeDocument/2006/relationships/image" Target="media/image7.jpg"/><Relationship Id="rId35" Type="http://schemas.openxmlformats.org/officeDocument/2006/relationships/image" Target="media/image11.jpg"/><Relationship Id="rId12" Type="http://schemas.openxmlformats.org/officeDocument/2006/relationships/hyperlink" Target="https://medwet.org/publications/handbook-on-governance-of-mediterranean-coastal-wetlands/" TargetMode="External"/><Relationship Id="rId34" Type="http://schemas.openxmlformats.org/officeDocument/2006/relationships/hyperlink" Target="https://medwet.org/publications/handbook-on-governance-of-mediterranean-coastal-wetlands/" TargetMode="External"/><Relationship Id="rId15" Type="http://schemas.openxmlformats.org/officeDocument/2006/relationships/image" Target="media/image13.jpg"/><Relationship Id="rId37" Type="http://schemas.openxmlformats.org/officeDocument/2006/relationships/image" Target="media/image17.jpg"/><Relationship Id="rId14" Type="http://schemas.openxmlformats.org/officeDocument/2006/relationships/hyperlink" Target="https://medwet.org/publications/handbook-on-governance-of-mediterranean-coastal-wetlands/" TargetMode="External"/><Relationship Id="rId36" Type="http://schemas.openxmlformats.org/officeDocument/2006/relationships/hyperlink" Target="https://medwet.org/publications/handbook-on-governance-of-mediterranean-coastal-wetlands/" TargetMode="External"/><Relationship Id="rId17" Type="http://schemas.openxmlformats.org/officeDocument/2006/relationships/image" Target="media/image1.jpg"/><Relationship Id="rId39" Type="http://schemas.openxmlformats.org/officeDocument/2006/relationships/image" Target="media/image16.jpg"/><Relationship Id="rId16" Type="http://schemas.openxmlformats.org/officeDocument/2006/relationships/hyperlink" Target="https://medwet.org/publications/handbook-on-governance-of-mediterranean-coastal-wetlands/" TargetMode="External"/><Relationship Id="rId38" Type="http://schemas.openxmlformats.org/officeDocument/2006/relationships/hyperlink" Target="https://medwet.org/publications/handbook-on-governance-of-mediterranean-coastal-wetlands/" TargetMode="External"/><Relationship Id="rId19" Type="http://schemas.openxmlformats.org/officeDocument/2006/relationships/image" Target="media/image12.jpg"/><Relationship Id="rId18" Type="http://schemas.openxmlformats.org/officeDocument/2006/relationships/hyperlink" Target="https://medwet.org/publications/handbook-on-governance-of-mediterranean-coastal-wetland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